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center"/>
        <w:rPr>
          <w:color w:val="333333"/>
        </w:rPr>
      </w:pPr>
      <w:r>
        <w:rPr>
          <w:color w:val="333333"/>
          <w:bdr w:val="none" w:color="auto" w:sz="0" w:space="0"/>
        </w:rPr>
        <w:t>《中国共产党纪律处分条例》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jc w:val="center"/>
        <w:rPr>
          <w:sz w:val="30"/>
          <w:szCs w:val="3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ascii="黑体" w:hAnsi="宋体" w:eastAsia="黑体" w:cs="黑体"/>
          <w:sz w:val="28"/>
          <w:szCs w:val="28"/>
          <w:bdr w:val="none" w:color="auto" w:sz="0" w:space="0"/>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ascii="仿宋_GB2312" w:eastAsia="仿宋_GB2312" w:cs="仿宋_GB2312"/>
          <w:sz w:val="28"/>
          <w:szCs w:val="28"/>
          <w:bdr w:val="none" w:color="auto" w:sz="0" w:space="0"/>
        </w:rPr>
        <w:t>　　</w:t>
      </w:r>
      <w:r>
        <w:rPr>
          <w:rFonts w:ascii="楷体_GB2312" w:eastAsia="楷体_GB2312" w:cs="楷体_GB2312"/>
          <w:sz w:val="28"/>
          <w:szCs w:val="28"/>
          <w:bdr w:val="none" w:color="auto" w:sz="0" w:space="0"/>
        </w:rPr>
        <w:t>第一章　指导思想、原则和适用范围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第四条　党的纪律处分工作应当坚持以下原则：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（一）坚持党要管党、全面从严治党。加强对党的各级组织和全体党员的教育、管理和监督，把纪律挺在前面，注重抓早抓小、防微杜渐。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（二）党纪面前一律平等。对违犯党纪的党组织和党员必须严肃、公正执行纪律，党内不允许有任何不受纪律约束的党组织和党员。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（三）实事求是。对党组织和党员违犯党纪的行为，应当以事实为依据，以党章、其他党内法规和国家法律法规为准绳，准确认定违纪性质，区别不同情况，恰当予以处理。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（五）惩前毖后、治病救人。处理违犯党纪的党组织和党员，应当实行惩戒与教育相结合，做到宽严相济。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第六条　本条例适用于违犯党纪应当受到党纪责任追究的党组织和党员。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第二章　违纪与纪律处分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重点查处党的十八大以来不收敛、不收手，问题线索反映集中、群众反映强烈，政治问题和经济问题交织的腐败案件，违反中央八项规定精神的问题。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第八条　对党员的纪律处分种类：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（二）严重警告；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（三）撤销党内职务；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（四）留党察看；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第十条　党员受到警告处分一年内、受到严重警告处分一年半内，不得在党内提升职务和向党外组织推荐担任高于其原任职务的党外职务。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对于应当受到撤销党内职务处分，但是本人没有担任党内职务的，应当给予其严重警告处分。同时，在党外组织担任职务的，应当建议党外组织撤销其党外职务。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党员受到撤销党内职务处分，或者依照前款规定受到严重警告处分的，二年内不得在党内担任和向党外组织推荐担任与其原任职务相当或者高于其原任职务的职务。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党员受留党察看处分期间，没有表决权、选举权和被选举权。留党察看期间，确有悔改表现的，期满后恢复其党员权利；坚持不改或者又发现其他应当受到党纪处分的违纪行为的，应当开除党籍。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第十三条　党员受到开除党籍处分，五年内不得重新入党，也不得推荐担任与其原任职务相当或者高于其原任职务的党外职务。另有规定不准重新入党的，依照规定。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第十四条　党的各级代表大会的代表受到留党察看以上（含留党察看）处分的，党组织应当终止其代表资格。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第十五条　对于受到改组处理的党组织领导机构成员，除应当受到撤销党内职务以上（含撤销党内职务）处分的外，均自然免职。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第三章　纪律处分运用规则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第十七条　有下列情形之一的，可以从轻或者减轻处分：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（一）主动交代本人应当受到党纪处分的问题的；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（二）在组织核实、立案审查过程中，能够配合核实审查工作，如实说明本人违纪违法事实的；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（三）检举同案人或者其他人应当受到党纪处分或者法律追究的问题，经查证属实的；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（四）主动挽回损失、消除不良影响或者有效阻止危害结果发生的；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（五）主动上交违纪所得的；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（六）有其他立功表现的。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第十八条　根据案件的特殊情况，由中央纪委决定或者经省（部）级纪委（不含副省级市纪委）决定并呈报中央纪委批准，对违纪党员也可以在本条例规定的处分幅度以外减轻处分。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第二十条　有下列情形之一的，应当从重或者加重处分：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（一）强迫、唆使他人违纪的；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（二）拒不上交或者退赔违纪所得的；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（三）违纪受处分后又因故意违纪应当受到党纪处分的；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（四）违纪受到党纪处分后，又被发现其受处分前的违纪行为应当受到党纪处分的；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（五）本条例另有规定的。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第二十一条　从轻处分，是指在本条例规定的违纪行为应当受到的处分幅度以内，给予较轻的处分。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从重处分，是指在本条例规定的违纪行为应当受到的处分幅度以内，给予较重的处分。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第二十二条　减轻处分，是指在本条例规定的违纪行为应当受到的处分幅度以外，减轻一档给予处分。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加重处分，是指在本条例规定的违纪行为应当受到的处分幅度以外，加重一档给予处分。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本条例规定的只有开除党籍处分一个档次的违纪行为，不适用第一款减轻处分的规定。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第二十四条　一个违纪行为同时触犯本条例两个以上（含两个）条款的，依照处分较重的条款定性处理。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一个条款规定的违纪构成要件全部包含在另一个条款规定的违纪构成要件中，特别规定与一般规定不一致的，适用特别规定。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第二十五条　二人以上（含二人）共同故意违纪的，对为首者，从重处分，本条例另有规定的除外；对其他成员，按照其在共同违纪中所起的作用和应负的责任，分别给予处分。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教唆他人违纪的，应当按照其在共同违纪中所起的作用追究党纪责任。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第四章　对违法犯罪党员的纪律处分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第二十八条　党组织在纪律审查中发现党员有刑法规定的行为，虽不构成犯罪但须追究党纪责任的，或者有其他违法行为，损害党、国家和人民利益的，应当视具体情节给予警告直至开除党籍处分。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第二十九条　党组织在纪律审查中发现党员严重违纪涉嫌违法犯罪的，原则上先作出党纪处分决定，并按照规定给予政务处分后，再移送有关国家机关依法处理。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第三十条　党员被依法留置、逮捕的，党组织应当按照管理权限中止其表决权、选举权和被选举权等党员权利。根据监察机关、司法机关处理结果，可以恢复其党员权利的，应当及时予以恢复。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第三十一条　党员犯罪情节轻微，人民检察院依法作出不起诉决定的，或者人民法院依法作出有罪判决并免予刑事处罚的，应当给予撤销党内职务、留党察看或者开除党籍处分。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党员犯罪，被单处罚金的，依照前款规定处理。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第三十二条　党员犯罪，有下列情形之一的，应当给予开除党籍处分：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（一）因故意犯罪被依法判处刑法规定的主刑（含宣告缓刑）的；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（二）被单处或者附加剥夺政治权利的；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（三）因过失犯罪，被依法判处三年以上（不含三年）有期徒刑的。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因过失犯罪被判处三年以下（含三年）有期徒刑或者被判处管制、拘役的，一般应当开除党籍。对于个别可以不开除党籍的，应当对照处分党员批准权限的规定，报请再上一级党组织批准。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党员依法受到政务处分、行政处罚，应当追究党纪责任的，党组织可以根据生效的政务处分、行政处罚决定认定的事实、性质和情节，经核实后依照规定给予党纪处分或者组织处理。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第五章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第三十四条　预备党员违犯党纪，情节较轻，可以保留预备党员资格的，党组织应当对其批评教育或者延长预备期；情节较重的，应当取消其预备党员资格。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第三十五条　对违纪后下落不明的党员，应当区别情况作出处理：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（一）对有严重违纪行为，应当给予开除党籍处分的，党组织应当作出决定，开除其党籍；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（二）除前项规定的情况外，下落不明时间超过六个月的，党组织应当按照党章规定对其予以除名。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第三十七条　违纪行为有关责任人员的区分：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（一）直接责任者，是指在其职责范围内，不履行或者不正确履行自己的职责，对造成的损失或者后果起决定性作用的党员或者党员领导干部。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（二）主要领导责任者，是指在其职责范围内，对直接主管的工作不履行或者不正确履行职责，对造成的损失或者后果负直接领导责任的党员领导干部。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（三）重要领导责任者，是指在其职责范围内，对应管的工作或者参与决定的工作不履行或者不正确履行职责，对造成的损失或者后果负次要领导责任的党员领导干部。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本条例所称领导责任者，包括主要领导责任者和重要领导责任者。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第三十八条　本条例所称主动交代，是指涉嫌违纪的党员在组织初核前向有关组织交代自己的问题，或者在初核和立案审查其问题期间交代组织未掌握的问题。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第三十九条　计算经济损失主要计算直接经济损失。直接经济损失，是指与违纪行为有直接因果关系而造成财产损失的实际价值。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第四十条　对于违纪行为所获得的经济利益，应当收缴或者责令退赔。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对于违纪行为所获得的职务、职称、学历、学位、奖励、资格等其他利益，应当由承办案件的纪检机关或者由其上级纪检机关建议有关组织、部门、单位按照规定予以纠正。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对于依照本条例第三十五条、第三十六条规定处理的党员，经调查确属其实施违纪行为获得的利益，依照本条规定处理。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第四十二条　执行党纪处分决定的机关或者受处分党员所在单位，应当在六个月内将处分决定的执行情况向作出或者批准处分决定的机关报告。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党员对所受党纪处分不服的，可以依照党章及有关规定提出申诉。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第四十三条　本条例总则适用于有党纪处分规定的其他党内法规，但是中共中央发布或者批准发布的其他党内法规有特别规定的除外。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eastAsia" w:ascii="黑体" w:hAnsi="宋体" w:eastAsia="黑体" w:cs="黑体"/>
          <w:sz w:val="28"/>
          <w:szCs w:val="28"/>
          <w:bdr w:val="none" w:color="auto" w:sz="0" w:space="0"/>
        </w:rPr>
        <w:t>第二编　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第六章　对违反政治纪律行为的处分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（一）公开发表违背四项基本原则，违背、歪曲党的改革开放决策，或者其他有严重政治问题的文章、演说、宣言、声明等的；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（二）妄议党中央大政方针，破坏党的集中统一的；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（三）丑化党和国家形象，或者诋毁、诬蔑党和国家领导人、英雄模范，或者歪曲党的历史、中华人民共和国历史、人民军队历史的。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发布、播出、刊登、出版前款所列内容或者为上述行为提供方便条件的，对直接责任者和领导责任者，给予严重警告或者撤销党内职务处分；情节严重的，给予留党察看或者开除党籍处分。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私自携带、寄递第四十五条、第四十六条所列内容之一的书刊、音像制品、电子读物等入出境，情节较重的，给予警告或者严重警告处分；情节严重的，给予撤销党内职务、留党察看或者开除党籍处分。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第四十八条　在党内组织秘密集团或者组织其他分裂党的活动的，给予开除党籍处分。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参加秘密集团或者参加其他分裂党的活动的，给予留党察看或者开除党籍处分。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第五十条　党员领导干部在本人主政的地方或者分管的部门自行其是，搞山头主义，拒不执行党中央确定的大政方针，甚至背着党中央另搞一套的，给予撤销党内职务、留党察看或者开除党籍处分。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落实党中央决策部署不坚决，打折扣、搞变通，在政治上造成不良影响或者严重后果的，给予警告或者严重警告处分；情节严重的，给予撤销党内职务、留党察看或者开除党籍处分。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第五十二条　制造、散布、传播政治谣言，破坏党的团结统一的，给予警告或者严重警告处分；情节较重的，给予撤销党内职务或者留党察看处分；情节严重的，给予开除党籍处分。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政治品行恶劣，匿名诬告，有意陷害或者制造其他谣言，造成损害或者不良影响的，依照前款规定处理。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第五十四条　不按照有关规定向组织请示、报告重大事项，情节较重的，给予警告或者严重警告处分；情节严重的，给予撤销党内职务或者留党察看处分。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第五十五条　干扰巡视巡察工作或者不落实巡视巡察整改要求，情节较轻的，给予警告或者严重警告处分；情节较重的，给予撤销党内职务或者留党察看处分；情节严重的，给予开除党籍处分。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第五十六条　对抗组织审查，有下列行为之一的，给予警告或者严重警告处分；情节较重的，给予撤销党内职务或者留党察看处分；情节严重的，给予开除党籍处分：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（一）串供或者伪造、销毁、转移、隐匿证据的；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（二）阻止他人揭发检举、提供证据材料的；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（三）包庇同案人员的；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（四）向组织提供虚假情况，掩盖事实的；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（五）有其他对抗组织审查行为的。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未经组织批准参加其他集会、游行、示威等活动，情节较轻的，给予警告或者严重警告处分；情节较重的，给予撤销党内职务或者留党察看处分；情节严重的，给予开除党籍处分。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第五十八条　组织、参加旨在反对党的领导、反对社会主义制度或者敌视政府等组织的，对策划者、组织者和骨干分子，给予开除党籍处分。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第五十九条　组织、参加会道门或者邪教组织的，对策划者、组织者和骨干分子，给予开除党籍处分。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第六十条　从事、参与挑拨破坏民族关系制造事端或者参加民族分裂活动的，对策划者、组织者和骨干分子，给予开除党籍处分。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有其他违反党和国家民族政策的行为，情节较轻的，给予警告或者严重警告处分；情节较重的，给予撤销党内职务或者留党察看处分；情节严重的，给予开除党籍处分。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第六十一条　组织、利用宗教活动反对党的路线、方针、政策和决议，破坏民族团结的，对策划者、组织者和骨干分子，给予开除党籍处分。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对其他参加人员，给予撤销党内职务或者留党察看处分；情节严重的，给予开除党籍处分。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有其他违反党和国家宗教政策的行为，情节较轻的，给予警告或者严重警告处分；情节较重的，给予撤销党内职务或者留党察看处分；情节严重的，给予开除党籍处分。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第六十二条　对信仰宗教的党员，应当加强思想教育，经党组织帮助教育仍没有转变的，应当劝其退党；劝而不退的，予以除名；参与利用宗教搞煽动活动的，给予开除党籍处分。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第六十三条　组织迷信活动的，给予撤销党内职务或者留党察看处分；情节严重的，给予开除党籍处分。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参加迷信活动，造成不良影响的，给予警告或者严重警告处分；情节较重的，给予撤销党内职务或者留党察看处分；情节严重的，给予开除党籍处分。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第六十四条　组织、利用宗族势力对抗党和政府，妨碍党和国家的方针政策以及决策部署的实施，或者破坏党的基层组织建设的，对策划者、组织者和骨干分子，给予开除党籍处分。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对其他参加人员，给予撤销党内职务或者留党察看处分；情节严重的，给予开除党籍处分。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第六十五条　在国（境）外、外国驻华使（领）馆申请政治避难，或者违纪后逃往国（境）外、外国驻华使（领）馆的，给予开除党籍处分。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在国（境）外公开发表反对党和政府的文章、演说、宣言、声明等的，依照前款规定处理。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故意为上述行为提供方便条件的，给予留党察看或者开除党籍处分。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第六十六条　在涉外活动中，其言行在政治上造成恶劣影响，损害党和国家尊严、利益的，给予撤销党内职务或者留党察看处分；情节严重的，给予开除党籍处分。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第六十九条　违反党的优良传统和工作惯例等党的规矩，在政治上造成不良影响的，给予警告或者严重警告处分；情节较重的，给予撤销党内职务或者留党察看处分；情节严重的，给予开除党籍处分。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第七章　对违反组织纪律行为的处分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第七十条　违反民主集中制原则，有下列行为之一的，给予警告或者严重警告处分；情节严重的，给予撤销党内职务或者留党察看处分：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（一）拒不执行或者擅自改变党组织作出的重大决定的；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（二）违反议事规则，个人或者少数人决定重大问题的；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（三）故意规避集体决策，决定重大事项、重要干部任免、重要项目安排和大额资金使用的；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（四）借集体决策名义集体违规的。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第七十一条　下级党组织拒不执行或者擅自改变上级党组织决定的，对直接责任者和领导责任者，给予警告或者严重警告处分；情节严重的，给予撤销党内职务或者留党察看处分。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第七十二条　拒不执行党组织的分配、调动、交流等决定的，给予警告、严重警告或者撤销党内职务处分。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在特殊时期或者紧急状况下，拒不执行党组织决定的，给予留党察看或者开除党籍处分。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第七十三条　有下列行为之一，情节较重的，给予警告或者严重警告处分：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（一）违反个人有关事项报告规定，隐瞒不报的；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（二）在组织进行谈话、函询时，不如实向组织说明问题的；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（三）不按要求报告或者不如实报告个人去向的；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（四）不如实填报个人档案资料的。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篡改、伪造个人档案资料的，给予严重警告处分；情节严重的，给予撤销党内职务或者留党察看处分。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隐瞒入党前严重错误的，一般应当予以除名；对入党后表现尚好的，给予严重警告、撤销党内职务或者留党察看处分。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第七十四条　党员领导干部违反有关规定组织、参加自发成立的老乡会、校友会、战友会等，情节严重的，给予警告、严重警告或者撤销党内职务处分。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第七十五条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（一）在民主推荐、民主测评、组织考察和党内选举中搞拉票、助选等非组织活动的；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（二）在法律规定的投票、选举活动中违背组织原则搞非组织活动，组织、怂恿、诱使他人投票、表决的；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（三）在选举中进行其他违反党章、其他党内法规和有关章程活动的。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搞有组织的拉票贿选，或者用公款拉票贿选的，从重或者加重处分。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用人失察失误造成严重后果的，对直接责任者和领导责任者，依照前款规定处理。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弄虚作假，骗取职务、职级、职称、待遇、资格、学历、学位、荣誉或者其他利益的，依照前款规定处理。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第七十八条　侵犯党员的表决权、选举权和被选举权，情节较重的，给予警告或者严重警告处分；情节严重的，给予撤销党内职务处分。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以强迫、威胁、欺骗、拉拢等手段，妨害党员自主行使表决权、选举权和被选举权的，给予撤销党内职务、留党察看或者开除党籍处分。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第七十九条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（一）对批评、检举、控告进行阻挠、压制，或者将批评、检举、控告材料私自扣压、销毁，或者故意将其泄露给他人的；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（二）对党员的申辩、辩护、作证等进行压制，造成不良后果的；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（三）压制党员申诉，造成不良后果的，或者不按照有关规定处理党员申诉的；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（四）有其他侵犯党员权利行为，造成不良后果的。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对批评人、检举人、控告人、证人及其他人员打击报复的，从重或者加重处分。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党组织有上述行为的，对直接责任者和领导责任者，依照第一款规定处理。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违反有关规定程序发展党员的，对直接责任者和领导责任者，依照前款规定处理。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第八十一条　违反有关规定取得外国国籍或者获取国（境）外永久居留资格、长期居留许可的，给予撤销党内职务、留党察看或者开除党籍处分。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故意为他人脱离组织出走提供方便条件的，给予警告、严重警告或者撤销党内职务处分。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第八章　对违反廉洁纪律行为的处分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第八十五条　党员干部必须正确行使人民赋予的权力，清正廉洁，反对任何滥用职权、谋求私利的行为。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党员干部的配偶、子女及其配偶等亲属和其他特定关系人不实际工作而获取薪酬或者虽实际工作但领取明显超出同职级标准薪酬，党员干部知情未予纠正的，依照前款规定处理。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收受其他明显超出正常礼尚往来的财物的，依照前款规定处理。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第九十条　借用管理和服务对象的钱款、住房、车辆等，影响公正执行公务，情节较重的，给予警告或者严重警告处分；情节严重的，给予撤销党内职务、留党察看或者开除党籍处分。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通过民间借贷等金融活动获取大额回报，影响公正执行公务的，依照前款规定处理。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第九十二条　接受、提供可能影响公正执行公务的宴请或者旅游、健身、娱乐等活动安排，情节较重的，给予警告或者严重警告处分；情节严重的，给予撤销党内职务或者留党察看处分。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第九十四条　违反有关规定从事营利活动，有下列行为之一，情节较轻的，给予警告或者严重警告处分；情节较重的，给予撤销党内职务或者留党察看处分；情节严重的，给予开除党籍处分：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（一）经商办企业的；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（二）拥有非上市公司（企业）的股份或者证券的；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（三）买卖股票或者进行其他证券投资的；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（四）从事有偿中介活动的；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（五）在国（境）外注册公司或者投资入股的；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（六）有其他违反有关规定从事营利活动的。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违反有关规定在经济组织、社会组织等单位中兼职，或者经批准兼职但获取薪酬、奖金、津贴等额外利益的，依照第一款规定处理。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利用职权或者职务上的影响，为配偶、子女及其配偶等亲属和其他特定关系人吸收存款、推销金融产品等提供帮助谋取利益的，依照前款规定处理。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第九十八条　党和国家机关违反有关规定经商办企业的，对直接责任者和领导责任者，给予警告或者严重警告处分；情节严重的，给予撤销党内职务处分。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第一百条　在分配、购买住房中侵犯国家、集体利益，情节较轻的，给予警告或者严重警告处分；情节较重的，给予撤销党内职务或者留党察看处分；情节严重的，给予开除党籍处分。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利用职权或者职务上的影响，将本人、配偶、子女及其配偶等亲属应当由个人支付的费用，由下属单位、其他单位或者他人支付、报销的，依照前款规定处理。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第一百零二条　利用职权或者职务上的影响，违反有关规定占用公物归个人使用，时间超过六个月，情节较重的，给予警告或者严重警告处分；情节严重的，给予撤销党内职务处分。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占用公物进行营利活动的，给予警告或者严重警告处分；情节较重的，给予撤销党内职务或者留党察看处分；情节严重的，给予开除党籍处分。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将公物借给他人进行营利活动的，依照前款规定处理。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第一百零五条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（一）公款旅游或者以学习培训、考察调研、职工疗养等为名变相公款旅游的；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（二）改变公务行程，借机旅游的；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（三）参加所管理企业、下属单位组织的考察活动，借机旅游的。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以考察、学习、培训、研讨、招商、参展等名义变相用公款出国（境）旅游的，依照前款规定处理。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第一百零六条　违反公务接待管理规定，超标准、超范围接待或者借机大吃大喝，对直接责任者和领导责任者，情节较重的，给予警告或者严重警告处分；情节严重的，给予撤销党内职务处分。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第一百零八条　违反会议活动管理规定，有下列行为之一，对直接责任者和领导责任者，情节较重的，给予警告或者严重警告处分；情节严重的，给予撤销党内职务处分：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（一）到禁止召开会议的风景名胜区开会的；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（二）决定或者批准举办各类节会、庆典活动的。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擅自举办评比达标表彰活动或者借评比达标表彰活动收取费用的，依照前款规定处理。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第一百零九条　违反办公用房管理等规定，有下列行为之一，对直接责任者和领导责任者，情节较重的，给予警告或者严重警告处分；情节严重的，给予撤销党内职务处分：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（一）决定或者批准兴建、装修办公楼、培训中心等楼堂馆所的；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（二）超标准配备、使用办公用房的；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（三）用公款包租、占用客房或者其他场所供个人使用的。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第一百一十条　搞权色交易或者给予财物搞钱色交易的，给予警告或者严重警告处分；情节较重的，给予撤销党内职务或者留党察看处分；情节严重的，给予开除党籍处分。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第一百一十一条　有其他违反廉洁纪律规定行为的，应当视具体情节给予警告直至开除党籍处分。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第九章　对违反群众纪律行为的处分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第一百一十二条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（一）超标准、超范围向群众筹资筹劳、摊派费用，加重群众负担的；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（二）违反有关规定扣留、收缴群众款物或者处罚群众的；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（三）克扣群众财物，或者违反有关规定拖欠群众钱款的；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（四）在管理、服务活动中违反有关规定收取费用的；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（五）在办理涉及群众事务时刁难群众、吃拿卡要的；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（六）有其他侵害群众利益行为的。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在扶贫领域有上述行为的，从重或者加重处分。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第一百一十三条　干涉生产经营自主权，致使群众财产遭受较大损失的，对直接责任者和领导责任者，给予警告或者严重警告处分；情节严重的，给予撤销党内职务或者留党察看处分。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第一百一十五条　利用宗族或者黑恶势力等欺压群众，或者纵容涉黑涉恶活动、为黑恶势力充当“保护伞”的，给予撤销党内职务或者留党察看处分；情节严重的，给予开除党籍处分。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第一百一十六条　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（一）对涉及群众生产、生活等切身利益的问题依照政策或者有关规定能解决而不及时解决，庸懒无为、效率低下，造成不良影响的；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（二）对符合政策的群众诉求消极应付、推诿扯皮，损害党群、干群关系的；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（三）对待群众态度恶劣、简单粗暴，造成不良影响的；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（四）弄虚作假，欺上瞒下，损害群众利益的；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（五）有其他不作为、乱作为等损害群众利益行为的。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第一百一十八条　遇到国家财产和群众生命财产受到严重威胁时，能救而不救，情节较重的，给予警告、严重警告或者撤销党内职务处分；情节严重的，给予留党察看或者开除党籍处分。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第一百二十条　有其他违反群众纪律规定行为的，应当视具体情节给予警告直至开除党籍处分。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第十章　对违反工作纪律行为的处分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贯彻创新、协调、绿色、开放、共享的发展理念不力，对职责范围内的问题失察失责，造成较大损失或者重大损失的，从重或者加重处分。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（一）贯彻党中央决策部署只表态不落实的；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（二）热衷于搞舆论造势、浮在表面的；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（三）单纯以会议贯彻会议、以文件落实文件，在实际工作中不见诸行动的；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（四）工作中有其他形式主义、官僚主义行为的。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第一百二十三条　党组织有下列行为之一，对直接责任者和领导责任者，情节较重的，给予警告或者严重警告处分；情节严重的，给予撤销党内职务或者留党察看处分：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（一）党员被依法判处刑罚后，不按照规定给予党纪处分，或者对违反国家法律法规的行为，应当给予党纪处分而不处分的；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（二）党纪处分决定或者申诉复查决定作出后，不按照规定落实决定中关于被处分人党籍、职务、职级、待遇等事项的；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（三）党员受到党纪处分后，不按照干部管理权限和组织关系对受处分党员开展日常教育、管理和监督工作的。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第一百二十四条　因工作不负责任致使所管理的人员叛逃的，对直接责任者和领导责任者，给予警告或者严重警告处分；情节严重的，给予撤销党内职务处分。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因工作不负责任致使所管理的人员出走，对直接责任者和领导责任者，情节较重的，给予警告或者严重警告处分；情节严重的，给予撤销党内职务处分。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在上级检查、视察工作或者向上级汇报、报告工作时纵容、唆使、暗示、强迫下级说假话、报假情的，从重或者加重处分。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（一）干预和插手建设工程项目承发包、土地使用权出让、政府采购、房地产开发与经营、矿产资源开发利用、中介机构服务等活动的；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（二）干预和插手国有企业重组改制、兼并、破产、产权交易、清产核资、资产评估、资产转让、重大项目投资以及其他重大经营活动等事项的；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（三）干预和插手批办各类行政许可和资金借贷等事项的；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（四）干预和插手经济纠纷的；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（五）干预和插手集体资金、资产和资源的使用、分配、承包、租赁等事项的。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党员领导干部违反有关规定干预和插手公共财政资金分配、项目立项评审、政府奖励表彰等活动，造成重大损失或者不良影响的，依照前款规定处理。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私自留存涉及党组织关于干部选拔任用、纪律审查、巡视巡察等方面资料，情节较重的，给予警告或者严重警告处分；情节严重的，给予撤销党内职务处分。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第一百三十条　以不正当方式谋求本人或者其他人用公款出国（境），情节较轻的，给予警告处分；情节较重的，给予严重警告处分；情节严重的，给予撤销党内职务处分。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第一百三十一条　临时出国（境）团（组）或者人员中的党员，擅自延长在国（境）外期限，或者擅自变更路线的，对直接责任者和领导责任者，给予警告或者严重警告处分；情节严重的，给予撤销党内职务处分。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第一百三十三条　在党的纪律检查、组织、宣传、统一战线工作以及机关工作等其他工作中，不履行或者不正确履行职责，造成损失或者不良影响的，应当视具体情节给予警告直至开除党籍处分。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w:t>
      </w:r>
      <w:r>
        <w:rPr>
          <w:rFonts w:hint="default" w:ascii="楷体_GB2312" w:eastAsia="楷体_GB2312" w:cs="楷体_GB2312"/>
          <w:sz w:val="28"/>
          <w:szCs w:val="28"/>
          <w:bdr w:val="none" w:color="auto" w:sz="0" w:space="0"/>
        </w:rPr>
        <w:t>第十一章　对违反生活纪律行为的处分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第一百三十四条　生活奢靡、贪图享乐、追求低级趣味，造成不良影响的，给予警告或者严重警告处分；情节严重的，给予撤销党内职务处分。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第一百三十五条　与他人发生不正当性关系，造成不良影响的，给予警告或者严重警告处分；情节较重的，给予撤销党内职务或者留党察看处分；情节严重的，给予开除党籍处分。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利用职权、教养关系、从属关系或者其他相类似关系与他人发生性关系的，从重处分。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第一百三十六条　党员领导干部不重视家风建设，对配偶、子女及其配偶失管失教，造成不良影响或者严重后果的，给予警告或者严重警告处分；情节严重的，给予撤销党内职务处分。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第一百三十七条　违背社会公序良俗，在公共场所有不当行为，造成不良影响的，给予警告或者严重警告处分；情节较重的，给予撤销党内职务或者留党察看处分；情节严重的，给予开除党籍处分。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第一百三十八条　有其他严重违反社会公德、家庭美德行为的，应当视具体情节给予警告直至开除党籍处分。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eastAsia" w:ascii="黑体" w:hAnsi="宋体" w:eastAsia="黑体" w:cs="黑体"/>
          <w:sz w:val="28"/>
          <w:szCs w:val="28"/>
          <w:bdr w:val="none" w:color="auto" w:sz="0" w:space="0"/>
        </w:rPr>
        <w:t>第三编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第一百三十九条　各省、自治区、直辖市党委可以根据本条例，结合各自工作的实际情况，制定单项实施规定。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第一百四十条　中央军事委员会可以根据本条例，结合中国人民解放军和中国人民武装警察部队的实际情况，制定补充规定或者单项规定。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第一百四十一条　本条例由中央纪律检查委员会负责解释。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第一百四十二条　本条例自2018年10月1日起施行。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720" w:right="720"/>
        <w:rPr>
          <w:sz w:val="30"/>
          <w:szCs w:val="30"/>
        </w:rPr>
      </w:pPr>
      <w:r>
        <w:rPr>
          <w:rFonts w:hint="default" w:ascii="仿宋_GB2312" w:eastAsia="仿宋_GB2312" w:cs="仿宋_GB2312"/>
          <w:sz w:val="28"/>
          <w:szCs w:val="28"/>
          <w:bdr w:val="none" w:color="auto" w:sz="0" w:space="0"/>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D11E1"/>
    <w:rsid w:val="2DFD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2023-01-13T03:22:00Z</dcterms:created>
  <dc:creator>Administrator</dc:creator>
  <cp:lastModifiedBy>Administrator</cp:lastModifiedBy>
  <dcterms:modified xsi:type="dcterms:W3CDTF">2023-01-13T03:22:55Z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